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B6BC" w14:textId="77777777" w:rsidR="00025B46" w:rsidRPr="00025B46" w:rsidRDefault="00025B46" w:rsidP="00025B46">
      <w:pPr>
        <w:rPr>
          <w:sz w:val="22"/>
          <w:szCs w:val="22"/>
        </w:rPr>
      </w:pPr>
      <w:r w:rsidRPr="00025B46">
        <w:rPr>
          <w:b/>
          <w:bCs/>
          <w:sz w:val="22"/>
          <w:szCs w:val="22"/>
          <w:u w:val="single"/>
        </w:rPr>
        <w:t>Catering Assistants</w:t>
      </w:r>
    </w:p>
    <w:p w14:paraId="7B963B10" w14:textId="77777777" w:rsidR="00025B46" w:rsidRPr="00025B46" w:rsidRDefault="00025B46" w:rsidP="00025B46">
      <w:pPr>
        <w:rPr>
          <w:sz w:val="22"/>
          <w:szCs w:val="22"/>
        </w:rPr>
      </w:pPr>
      <w:r w:rsidRPr="00025B46">
        <w:rPr>
          <w:sz w:val="22"/>
          <w:szCs w:val="22"/>
        </w:rPr>
        <w:t>We are seeking enthusiastic </w:t>
      </w:r>
      <w:r w:rsidRPr="00025B46">
        <w:rPr>
          <w:b/>
          <w:bCs/>
          <w:sz w:val="22"/>
          <w:szCs w:val="22"/>
        </w:rPr>
        <w:t>Catering Assistants</w:t>
      </w:r>
      <w:r w:rsidRPr="00025B46">
        <w:rPr>
          <w:sz w:val="22"/>
          <w:szCs w:val="22"/>
        </w:rPr>
        <w:t> who are looking for casual employment opportunities. Join and be part of an expanding team at one our prestigious education sites St Joseph’s College Hunters Hill NSW</w:t>
      </w:r>
    </w:p>
    <w:p w14:paraId="4D64BCD0" w14:textId="77777777" w:rsidR="00025B46" w:rsidRPr="00025B46" w:rsidRDefault="00025B46" w:rsidP="00025B46">
      <w:pPr>
        <w:rPr>
          <w:sz w:val="22"/>
          <w:szCs w:val="22"/>
        </w:rPr>
      </w:pPr>
      <w:r w:rsidRPr="00025B46">
        <w:rPr>
          <w:b/>
          <w:bCs/>
          <w:sz w:val="22"/>
          <w:szCs w:val="22"/>
        </w:rPr>
        <w:t>The Role:</w:t>
      </w:r>
    </w:p>
    <w:p w14:paraId="2CAC55E6" w14:textId="77777777" w:rsidR="00025B46" w:rsidRPr="00025B46" w:rsidRDefault="00025B46" w:rsidP="00025B46">
      <w:pPr>
        <w:numPr>
          <w:ilvl w:val="0"/>
          <w:numId w:val="1"/>
        </w:numPr>
        <w:rPr>
          <w:sz w:val="22"/>
          <w:szCs w:val="22"/>
        </w:rPr>
      </w:pPr>
      <w:r w:rsidRPr="00025B46">
        <w:rPr>
          <w:sz w:val="22"/>
          <w:szCs w:val="22"/>
        </w:rPr>
        <w:t>Delivering high quality food and service of food items for the site whilst following food safety standards, policies and procedures</w:t>
      </w:r>
    </w:p>
    <w:p w14:paraId="6A682654" w14:textId="77777777" w:rsidR="00025B46" w:rsidRPr="00025B46" w:rsidRDefault="00025B46" w:rsidP="00025B46">
      <w:pPr>
        <w:numPr>
          <w:ilvl w:val="0"/>
          <w:numId w:val="1"/>
        </w:numPr>
        <w:rPr>
          <w:sz w:val="22"/>
          <w:szCs w:val="22"/>
        </w:rPr>
      </w:pPr>
      <w:r w:rsidRPr="00025B46">
        <w:rPr>
          <w:sz w:val="22"/>
          <w:szCs w:val="22"/>
        </w:rPr>
        <w:t>Basic food preparation whilst adhering to food presentation standards</w:t>
      </w:r>
    </w:p>
    <w:p w14:paraId="3893532F" w14:textId="77777777" w:rsidR="00025B46" w:rsidRPr="00025B46" w:rsidRDefault="00025B46" w:rsidP="00025B46">
      <w:pPr>
        <w:numPr>
          <w:ilvl w:val="0"/>
          <w:numId w:val="1"/>
        </w:numPr>
        <w:rPr>
          <w:sz w:val="22"/>
          <w:szCs w:val="22"/>
        </w:rPr>
      </w:pPr>
      <w:r w:rsidRPr="00025B46">
        <w:rPr>
          <w:sz w:val="22"/>
          <w:szCs w:val="22"/>
        </w:rPr>
        <w:t>General cleaning and dishwashing</w:t>
      </w:r>
    </w:p>
    <w:p w14:paraId="06EB16C8" w14:textId="77777777" w:rsidR="00025B46" w:rsidRPr="00025B46" w:rsidRDefault="00025B46" w:rsidP="00025B46">
      <w:pPr>
        <w:numPr>
          <w:ilvl w:val="0"/>
          <w:numId w:val="1"/>
        </w:numPr>
        <w:rPr>
          <w:sz w:val="22"/>
          <w:szCs w:val="22"/>
        </w:rPr>
      </w:pPr>
      <w:r w:rsidRPr="00025B46">
        <w:rPr>
          <w:sz w:val="22"/>
          <w:szCs w:val="22"/>
        </w:rPr>
        <w:t>Maintaining clean, safe and hygienic work practices</w:t>
      </w:r>
    </w:p>
    <w:p w14:paraId="03D5AEEE" w14:textId="77777777" w:rsidR="00025B46" w:rsidRPr="00025B46" w:rsidRDefault="00025B46" w:rsidP="00025B46">
      <w:pPr>
        <w:rPr>
          <w:sz w:val="22"/>
          <w:szCs w:val="22"/>
        </w:rPr>
      </w:pPr>
      <w:r w:rsidRPr="00025B46">
        <w:rPr>
          <w:b/>
          <w:bCs/>
          <w:sz w:val="22"/>
          <w:szCs w:val="22"/>
        </w:rPr>
        <w:t>About You:</w:t>
      </w:r>
    </w:p>
    <w:p w14:paraId="37A4A3BF" w14:textId="77777777" w:rsidR="00025B46" w:rsidRPr="00025B46" w:rsidRDefault="00025B46" w:rsidP="00025B46">
      <w:pPr>
        <w:numPr>
          <w:ilvl w:val="0"/>
          <w:numId w:val="2"/>
        </w:numPr>
        <w:rPr>
          <w:sz w:val="22"/>
          <w:szCs w:val="22"/>
        </w:rPr>
      </w:pPr>
      <w:r w:rsidRPr="00025B46">
        <w:rPr>
          <w:sz w:val="22"/>
          <w:szCs w:val="22"/>
        </w:rPr>
        <w:t>A passion for great food!</w:t>
      </w:r>
    </w:p>
    <w:p w14:paraId="422AB492" w14:textId="77777777" w:rsidR="00025B46" w:rsidRPr="00025B46" w:rsidRDefault="00025B46" w:rsidP="00025B46">
      <w:pPr>
        <w:numPr>
          <w:ilvl w:val="0"/>
          <w:numId w:val="2"/>
        </w:numPr>
        <w:rPr>
          <w:sz w:val="22"/>
          <w:szCs w:val="22"/>
        </w:rPr>
      </w:pPr>
      <w:r w:rsidRPr="00025B46">
        <w:rPr>
          <w:sz w:val="22"/>
          <w:szCs w:val="22"/>
        </w:rPr>
        <w:t>An understanding of WH&amp;S and Food Safety practices</w:t>
      </w:r>
    </w:p>
    <w:p w14:paraId="7B5E2B3D" w14:textId="77777777" w:rsidR="00025B46" w:rsidRPr="00025B46" w:rsidRDefault="00025B46" w:rsidP="00025B46">
      <w:pPr>
        <w:numPr>
          <w:ilvl w:val="0"/>
          <w:numId w:val="2"/>
        </w:numPr>
        <w:rPr>
          <w:sz w:val="22"/>
          <w:szCs w:val="22"/>
        </w:rPr>
      </w:pPr>
      <w:r w:rsidRPr="00025B46">
        <w:rPr>
          <w:sz w:val="22"/>
          <w:szCs w:val="22"/>
        </w:rPr>
        <w:t>Strong interpersonal skills</w:t>
      </w:r>
    </w:p>
    <w:p w14:paraId="66ADBA12" w14:textId="77777777" w:rsidR="00025B46" w:rsidRPr="00025B46" w:rsidRDefault="00025B46" w:rsidP="00025B46">
      <w:pPr>
        <w:numPr>
          <w:ilvl w:val="0"/>
          <w:numId w:val="2"/>
        </w:numPr>
        <w:rPr>
          <w:sz w:val="22"/>
          <w:szCs w:val="22"/>
        </w:rPr>
      </w:pPr>
      <w:r w:rsidRPr="00025B46">
        <w:rPr>
          <w:sz w:val="22"/>
          <w:szCs w:val="22"/>
        </w:rPr>
        <w:t>Ability to multitask and work in a fast paced, dynamic work environment</w:t>
      </w:r>
    </w:p>
    <w:p w14:paraId="31C82892" w14:textId="77777777" w:rsidR="00025B46" w:rsidRPr="00025B46" w:rsidRDefault="00025B46" w:rsidP="00025B46">
      <w:pPr>
        <w:numPr>
          <w:ilvl w:val="0"/>
          <w:numId w:val="2"/>
        </w:numPr>
        <w:rPr>
          <w:sz w:val="22"/>
          <w:szCs w:val="22"/>
        </w:rPr>
      </w:pPr>
      <w:r w:rsidRPr="00025B46">
        <w:rPr>
          <w:sz w:val="22"/>
          <w:szCs w:val="22"/>
        </w:rPr>
        <w:t>Ability to work within a team environment</w:t>
      </w:r>
    </w:p>
    <w:p w14:paraId="66C92F52" w14:textId="77777777" w:rsidR="00025B46" w:rsidRPr="00025B46" w:rsidRDefault="00025B46" w:rsidP="00025B46">
      <w:pPr>
        <w:rPr>
          <w:sz w:val="22"/>
          <w:szCs w:val="22"/>
        </w:rPr>
      </w:pPr>
      <w:r w:rsidRPr="00025B46">
        <w:rPr>
          <w:b/>
          <w:bCs/>
          <w:sz w:val="22"/>
          <w:szCs w:val="22"/>
        </w:rPr>
        <w:t>Our Company</w:t>
      </w:r>
    </w:p>
    <w:p w14:paraId="4F29452A" w14:textId="77777777" w:rsidR="00025B46" w:rsidRPr="00025B46" w:rsidRDefault="00025B46" w:rsidP="00025B46">
      <w:pPr>
        <w:rPr>
          <w:sz w:val="22"/>
          <w:szCs w:val="22"/>
        </w:rPr>
      </w:pPr>
      <w:proofErr w:type="spellStart"/>
      <w:r w:rsidRPr="00025B46">
        <w:rPr>
          <w:sz w:val="22"/>
          <w:szCs w:val="22"/>
        </w:rPr>
        <w:t>Trippas</w:t>
      </w:r>
      <w:proofErr w:type="spellEnd"/>
      <w:r w:rsidRPr="00025B46">
        <w:rPr>
          <w:sz w:val="22"/>
          <w:szCs w:val="22"/>
        </w:rPr>
        <w:t xml:space="preserve"> White Group is one of the most trusted names in catering and provides award winning catering options. Our business continues to expand as we build upon our success and our client centric approach.</w:t>
      </w:r>
    </w:p>
    <w:p w14:paraId="7D4F3711" w14:textId="77777777" w:rsidR="00025B46" w:rsidRPr="00025B46" w:rsidRDefault="00025B46" w:rsidP="00025B46">
      <w:pPr>
        <w:rPr>
          <w:sz w:val="22"/>
          <w:szCs w:val="22"/>
        </w:rPr>
      </w:pPr>
      <w:r w:rsidRPr="00025B46">
        <w:rPr>
          <w:b/>
          <w:bCs/>
          <w:sz w:val="22"/>
          <w:szCs w:val="22"/>
        </w:rPr>
        <w:t>Benefits and Culture</w:t>
      </w:r>
    </w:p>
    <w:p w14:paraId="63008D12" w14:textId="77777777" w:rsidR="00025B46" w:rsidRPr="00025B46" w:rsidRDefault="00025B46" w:rsidP="00025B46">
      <w:pPr>
        <w:numPr>
          <w:ilvl w:val="0"/>
          <w:numId w:val="3"/>
        </w:numPr>
        <w:rPr>
          <w:sz w:val="22"/>
          <w:szCs w:val="22"/>
        </w:rPr>
      </w:pPr>
      <w:r w:rsidRPr="00025B46">
        <w:rPr>
          <w:sz w:val="22"/>
          <w:szCs w:val="22"/>
        </w:rPr>
        <w:t>Supportive and inclusive culture</w:t>
      </w:r>
    </w:p>
    <w:p w14:paraId="2730DC28" w14:textId="77777777" w:rsidR="00025B46" w:rsidRPr="00025B46" w:rsidRDefault="00025B46" w:rsidP="00025B46">
      <w:pPr>
        <w:numPr>
          <w:ilvl w:val="0"/>
          <w:numId w:val="3"/>
        </w:numPr>
        <w:rPr>
          <w:sz w:val="22"/>
          <w:szCs w:val="22"/>
        </w:rPr>
      </w:pPr>
      <w:r w:rsidRPr="00025B46">
        <w:rPr>
          <w:sz w:val="22"/>
          <w:szCs w:val="22"/>
        </w:rPr>
        <w:t>A professional and safe working environment</w:t>
      </w:r>
    </w:p>
    <w:p w14:paraId="187AC499" w14:textId="77777777" w:rsidR="00025B46" w:rsidRPr="00025B46" w:rsidRDefault="00025B46" w:rsidP="00025B46">
      <w:pPr>
        <w:numPr>
          <w:ilvl w:val="0"/>
          <w:numId w:val="3"/>
        </w:numPr>
        <w:rPr>
          <w:sz w:val="22"/>
          <w:szCs w:val="22"/>
        </w:rPr>
      </w:pPr>
      <w:r w:rsidRPr="00025B46">
        <w:rPr>
          <w:sz w:val="22"/>
          <w:szCs w:val="22"/>
        </w:rPr>
        <w:t>Good employee benefits and entitlements</w:t>
      </w:r>
    </w:p>
    <w:p w14:paraId="38D4E1CC" w14:textId="77777777" w:rsidR="00025B46" w:rsidRPr="00025B46" w:rsidRDefault="00025B46" w:rsidP="00025B46">
      <w:pPr>
        <w:rPr>
          <w:sz w:val="22"/>
          <w:szCs w:val="22"/>
        </w:rPr>
      </w:pPr>
      <w:r w:rsidRPr="00025B46">
        <w:rPr>
          <w:sz w:val="22"/>
          <w:szCs w:val="22"/>
        </w:rPr>
        <w:t>Alliance can offer you the support of a hard working committed team, the opportunity to make your mark and career development opportunities as diverse as the specialised services we provide for our customers.</w:t>
      </w:r>
    </w:p>
    <w:p w14:paraId="59E71C22" w14:textId="77777777" w:rsidR="00025B46" w:rsidRPr="00025B46" w:rsidRDefault="00025B46" w:rsidP="00025B46">
      <w:pPr>
        <w:rPr>
          <w:sz w:val="22"/>
          <w:szCs w:val="22"/>
        </w:rPr>
      </w:pPr>
      <w:r w:rsidRPr="00025B46">
        <w:rPr>
          <w:b/>
          <w:bCs/>
          <w:sz w:val="22"/>
          <w:szCs w:val="22"/>
        </w:rPr>
        <w:t>Apply now by clicking the ‘apply’ button below.</w:t>
      </w:r>
    </w:p>
    <w:p w14:paraId="122F3A11" w14:textId="77777777" w:rsidR="00025B46" w:rsidRPr="00025B46" w:rsidRDefault="00025B46" w:rsidP="00025B46">
      <w:pPr>
        <w:rPr>
          <w:sz w:val="22"/>
          <w:szCs w:val="22"/>
        </w:rPr>
      </w:pPr>
      <w:r w:rsidRPr="00025B46">
        <w:rPr>
          <w:b/>
          <w:bCs/>
          <w:sz w:val="22"/>
          <w:szCs w:val="22"/>
        </w:rPr>
        <w:t>Please note:</w:t>
      </w:r>
      <w:r w:rsidRPr="00025B46">
        <w:rPr>
          <w:sz w:val="22"/>
          <w:szCs w:val="22"/>
        </w:rPr>
        <w:t> A valid Working with Children’s Check is a prerequisite for this role.</w:t>
      </w:r>
    </w:p>
    <w:p w14:paraId="38D35F5D" w14:textId="77777777" w:rsidR="00025B46" w:rsidRPr="00025B46" w:rsidRDefault="00025B46" w:rsidP="00025B46">
      <w:pPr>
        <w:rPr>
          <w:sz w:val="22"/>
          <w:szCs w:val="22"/>
        </w:rPr>
      </w:pPr>
      <w:r w:rsidRPr="00025B46">
        <w:rPr>
          <w:b/>
          <w:bCs/>
          <w:i/>
          <w:iCs/>
          <w:sz w:val="22"/>
          <w:szCs w:val="22"/>
        </w:rPr>
        <w:t>TWG is an Equal Opportunity Employer and encourages indigenous Australians to apply.</w:t>
      </w:r>
    </w:p>
    <w:p w14:paraId="43F504F5" w14:textId="77777777" w:rsidR="007C60E2" w:rsidRPr="00025B46" w:rsidRDefault="007C60E2">
      <w:pPr>
        <w:rPr>
          <w:sz w:val="22"/>
          <w:szCs w:val="22"/>
        </w:rPr>
      </w:pPr>
    </w:p>
    <w:sectPr w:rsidR="007C60E2" w:rsidRPr="00025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D63"/>
    <w:multiLevelType w:val="multilevel"/>
    <w:tmpl w:val="3E3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1198F"/>
    <w:multiLevelType w:val="multilevel"/>
    <w:tmpl w:val="878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E6D56"/>
    <w:multiLevelType w:val="multilevel"/>
    <w:tmpl w:val="7398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287876">
    <w:abstractNumId w:val="2"/>
  </w:num>
  <w:num w:numId="2" w16cid:durableId="231963019">
    <w:abstractNumId w:val="0"/>
  </w:num>
  <w:num w:numId="3" w16cid:durableId="14917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46"/>
    <w:rsid w:val="00025B46"/>
    <w:rsid w:val="007C60E2"/>
    <w:rsid w:val="00854047"/>
    <w:rsid w:val="00C15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A9BD"/>
  <w15:chartTrackingRefBased/>
  <w15:docId w15:val="{58A82C98-D6C8-411A-9E50-B2131C06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B46"/>
    <w:rPr>
      <w:rFonts w:eastAsiaTheme="majorEastAsia" w:cstheme="majorBidi"/>
      <w:color w:val="272727" w:themeColor="text1" w:themeTint="D8"/>
    </w:rPr>
  </w:style>
  <w:style w:type="paragraph" w:styleId="Title">
    <w:name w:val="Title"/>
    <w:basedOn w:val="Normal"/>
    <w:next w:val="Normal"/>
    <w:link w:val="TitleChar"/>
    <w:uiPriority w:val="10"/>
    <w:qFormat/>
    <w:rsid w:val="00025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B46"/>
    <w:pPr>
      <w:spacing w:before="160"/>
      <w:jc w:val="center"/>
    </w:pPr>
    <w:rPr>
      <w:i/>
      <w:iCs/>
      <w:color w:val="404040" w:themeColor="text1" w:themeTint="BF"/>
    </w:rPr>
  </w:style>
  <w:style w:type="character" w:customStyle="1" w:styleId="QuoteChar">
    <w:name w:val="Quote Char"/>
    <w:basedOn w:val="DefaultParagraphFont"/>
    <w:link w:val="Quote"/>
    <w:uiPriority w:val="29"/>
    <w:rsid w:val="00025B46"/>
    <w:rPr>
      <w:i/>
      <w:iCs/>
      <w:color w:val="404040" w:themeColor="text1" w:themeTint="BF"/>
    </w:rPr>
  </w:style>
  <w:style w:type="paragraph" w:styleId="ListParagraph">
    <w:name w:val="List Paragraph"/>
    <w:basedOn w:val="Normal"/>
    <w:uiPriority w:val="34"/>
    <w:qFormat/>
    <w:rsid w:val="00025B46"/>
    <w:pPr>
      <w:ind w:left="720"/>
      <w:contextualSpacing/>
    </w:pPr>
  </w:style>
  <w:style w:type="character" w:styleId="IntenseEmphasis">
    <w:name w:val="Intense Emphasis"/>
    <w:basedOn w:val="DefaultParagraphFont"/>
    <w:uiPriority w:val="21"/>
    <w:qFormat/>
    <w:rsid w:val="00025B46"/>
    <w:rPr>
      <w:i/>
      <w:iCs/>
      <w:color w:val="0F4761" w:themeColor="accent1" w:themeShade="BF"/>
    </w:rPr>
  </w:style>
  <w:style w:type="paragraph" w:styleId="IntenseQuote">
    <w:name w:val="Intense Quote"/>
    <w:basedOn w:val="Normal"/>
    <w:next w:val="Normal"/>
    <w:link w:val="IntenseQuoteChar"/>
    <w:uiPriority w:val="30"/>
    <w:qFormat/>
    <w:rsid w:val="0002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B46"/>
    <w:rPr>
      <w:i/>
      <w:iCs/>
      <w:color w:val="0F4761" w:themeColor="accent1" w:themeShade="BF"/>
    </w:rPr>
  </w:style>
  <w:style w:type="character" w:styleId="IntenseReference">
    <w:name w:val="Intense Reference"/>
    <w:basedOn w:val="DefaultParagraphFont"/>
    <w:uiPriority w:val="32"/>
    <w:qFormat/>
    <w:rsid w:val="00025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1320</Characters>
  <Application>Microsoft Office Word</Application>
  <DocSecurity>0</DocSecurity>
  <Lines>30</Lines>
  <Paragraphs>23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2026-04-19T23:15:00Z</dcterms:created>
  <dcterms:modified xsi:type="dcterms:W3CDTF">2026-04-19T23:16:00Z</dcterms:modified>
</cp:coreProperties>
</file>