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794BB" w14:textId="77777777" w:rsidR="007C54D3" w:rsidRPr="007C54D3" w:rsidRDefault="007C54D3" w:rsidP="007C54D3">
      <w:r w:rsidRPr="007C54D3">
        <w:rPr>
          <w:b/>
          <w:bCs/>
          <w:u w:val="single"/>
        </w:rPr>
        <w:t>HR Advisor</w:t>
      </w:r>
      <w:r w:rsidRPr="007C54D3">
        <w:rPr>
          <w:b/>
          <w:bCs/>
        </w:rPr>
        <w:t> </w:t>
      </w:r>
    </w:p>
    <w:p w14:paraId="14B18102" w14:textId="77777777" w:rsidR="007C54D3" w:rsidRPr="007C54D3" w:rsidRDefault="007C54D3" w:rsidP="007C54D3">
      <w:proofErr w:type="spellStart"/>
      <w:r w:rsidRPr="007C54D3">
        <w:t>Trippas</w:t>
      </w:r>
      <w:proofErr w:type="spellEnd"/>
      <w:r w:rsidRPr="007C54D3">
        <w:t xml:space="preserve"> White Group is a leading hospitality company that is responsible for some of the most iconic venues and event spaces across Australia. We operate restaurants, cafes, bars and event spaces from premium locations such as the Sydney Opera House, Royal Botanic Gardens, QVB and Sydney Tower.  </w:t>
      </w:r>
    </w:p>
    <w:p w14:paraId="78AEF09B" w14:textId="77777777" w:rsidR="007C54D3" w:rsidRPr="007C54D3" w:rsidRDefault="007C54D3" w:rsidP="007C54D3">
      <w:r w:rsidRPr="007C54D3">
        <w:rPr>
          <w:b/>
          <w:bCs/>
        </w:rPr>
        <w:t>About the Role</w:t>
      </w:r>
    </w:p>
    <w:p w14:paraId="4F78C075" w14:textId="1784BB65" w:rsidR="007C54D3" w:rsidRPr="007C54D3" w:rsidRDefault="007C54D3" w:rsidP="007C54D3">
      <w:r w:rsidRPr="007C54D3">
        <w:t>We are seeking an experienced HR Advisor to join our dynamic hospitality business and provide end-to-end human resources support across a diverse and fast-paced operational environment. This is a hands-on, generalist role suited to someone who thrives in hospitality and enjoys partnering closely with leaders to deliver practical, compliant, and people-focused outcomes.</w:t>
      </w:r>
    </w:p>
    <w:p w14:paraId="4597209D" w14:textId="118A252A" w:rsidR="007C54D3" w:rsidRPr="007C54D3" w:rsidRDefault="007C54D3" w:rsidP="007C54D3">
      <w:r w:rsidRPr="007C54D3">
        <w:t>Reporting to the Executive General Manager - People and Culture, you will provide comprehensive HR advice and support across the employee lifecycle, ensuring best practice, compliance, and consistency across the business.</w:t>
      </w:r>
    </w:p>
    <w:p w14:paraId="51CAEF1E" w14:textId="77777777" w:rsidR="007C54D3" w:rsidRPr="007C54D3" w:rsidRDefault="007C54D3" w:rsidP="007C54D3">
      <w:r w:rsidRPr="007C54D3">
        <w:rPr>
          <w:b/>
          <w:bCs/>
        </w:rPr>
        <w:t>Key responsibilities include:</w:t>
      </w:r>
    </w:p>
    <w:p w14:paraId="714421B2" w14:textId="77777777" w:rsidR="007C54D3" w:rsidRPr="007C54D3" w:rsidRDefault="007C54D3" w:rsidP="007C54D3">
      <w:pPr>
        <w:numPr>
          <w:ilvl w:val="0"/>
          <w:numId w:val="1"/>
        </w:numPr>
      </w:pPr>
      <w:r w:rsidRPr="007C54D3">
        <w:t>Providing expert advice on employee relations matters, including performance management, misconduct, grievances, and investigations</w:t>
      </w:r>
    </w:p>
    <w:p w14:paraId="5DCD94A9" w14:textId="77777777" w:rsidR="007C54D3" w:rsidRPr="007C54D3" w:rsidRDefault="007C54D3" w:rsidP="007C54D3">
      <w:pPr>
        <w:numPr>
          <w:ilvl w:val="0"/>
          <w:numId w:val="1"/>
        </w:numPr>
      </w:pPr>
      <w:r w:rsidRPr="007C54D3">
        <w:t>Supporting managers with interpretation and application of industrial instruments, awards, and legislation (including hospitality specific awards)</w:t>
      </w:r>
    </w:p>
    <w:p w14:paraId="32CCFFEC" w14:textId="77777777" w:rsidR="007C54D3" w:rsidRPr="007C54D3" w:rsidRDefault="007C54D3" w:rsidP="007C54D3">
      <w:pPr>
        <w:numPr>
          <w:ilvl w:val="0"/>
          <w:numId w:val="1"/>
        </w:numPr>
      </w:pPr>
      <w:r w:rsidRPr="007C54D3">
        <w:t>Managing end-to-end HR processes including onboarding, probation, performance reviews, and offboarding</w:t>
      </w:r>
    </w:p>
    <w:p w14:paraId="7D82C31E" w14:textId="77777777" w:rsidR="007C54D3" w:rsidRPr="007C54D3" w:rsidRDefault="007C54D3" w:rsidP="007C54D3">
      <w:pPr>
        <w:numPr>
          <w:ilvl w:val="0"/>
          <w:numId w:val="1"/>
        </w:numPr>
      </w:pPr>
      <w:r w:rsidRPr="007C54D3">
        <w:t>Supporting injury management and return-to-work processes</w:t>
      </w:r>
    </w:p>
    <w:p w14:paraId="1C84538E" w14:textId="77777777" w:rsidR="007C54D3" w:rsidRPr="007C54D3" w:rsidRDefault="007C54D3" w:rsidP="007C54D3">
      <w:pPr>
        <w:numPr>
          <w:ilvl w:val="0"/>
          <w:numId w:val="1"/>
        </w:numPr>
      </w:pPr>
      <w:r w:rsidRPr="007C54D3">
        <w:t>Assisting with workforce planning, engagement initiatives, and culture-building activities</w:t>
      </w:r>
    </w:p>
    <w:p w14:paraId="1B863997" w14:textId="77777777" w:rsidR="007C54D3" w:rsidRPr="007C54D3" w:rsidRDefault="007C54D3" w:rsidP="007C54D3">
      <w:pPr>
        <w:numPr>
          <w:ilvl w:val="0"/>
          <w:numId w:val="1"/>
        </w:numPr>
      </w:pPr>
      <w:r w:rsidRPr="007C54D3">
        <w:t>Maintaining accurate HR records and ensuring compliance with Fair Work and WHS obligations</w:t>
      </w:r>
    </w:p>
    <w:p w14:paraId="7598FD1A" w14:textId="4C2BBFC2" w:rsidR="007C54D3" w:rsidRPr="007C54D3" w:rsidRDefault="007C54D3" w:rsidP="007C54D3">
      <w:pPr>
        <w:numPr>
          <w:ilvl w:val="0"/>
          <w:numId w:val="1"/>
        </w:numPr>
      </w:pPr>
      <w:r w:rsidRPr="007C54D3">
        <w:t>Contributing to HR projects, policy development, and continuous improvement</w:t>
      </w:r>
      <w:r>
        <w:t xml:space="preserve"> </w:t>
      </w:r>
      <w:r w:rsidRPr="007C54D3">
        <w:t>initiatives</w:t>
      </w:r>
    </w:p>
    <w:p w14:paraId="0932C596" w14:textId="77777777" w:rsidR="007C54D3" w:rsidRPr="007C54D3" w:rsidRDefault="007C54D3" w:rsidP="007C54D3">
      <w:r w:rsidRPr="007C54D3">
        <w:rPr>
          <w:b/>
          <w:bCs/>
        </w:rPr>
        <w:t>About You</w:t>
      </w:r>
    </w:p>
    <w:p w14:paraId="7BD2B7C6" w14:textId="77777777" w:rsidR="007C54D3" w:rsidRPr="007C54D3" w:rsidRDefault="007C54D3" w:rsidP="007C54D3">
      <w:r w:rsidRPr="007C54D3">
        <w:rPr>
          <w:b/>
          <w:bCs/>
        </w:rPr>
        <w:t>To be successful in this role, you will bring:</w:t>
      </w:r>
    </w:p>
    <w:p w14:paraId="5DE10E2E" w14:textId="77777777" w:rsidR="007C54D3" w:rsidRPr="007C54D3" w:rsidRDefault="007C54D3" w:rsidP="007C54D3">
      <w:pPr>
        <w:numPr>
          <w:ilvl w:val="0"/>
          <w:numId w:val="2"/>
        </w:numPr>
      </w:pPr>
      <w:r w:rsidRPr="007C54D3">
        <w:t xml:space="preserve">Demonstrated experience in a generalist HR role, preferably within the hospitality or </w:t>
      </w:r>
      <w:proofErr w:type="gramStart"/>
      <w:r w:rsidRPr="007C54D3">
        <w:t>service based</w:t>
      </w:r>
      <w:proofErr w:type="gramEnd"/>
      <w:r w:rsidRPr="007C54D3">
        <w:t xml:space="preserve"> industry</w:t>
      </w:r>
    </w:p>
    <w:p w14:paraId="1DE9E03E" w14:textId="77777777" w:rsidR="007C54D3" w:rsidRPr="007C54D3" w:rsidRDefault="007C54D3" w:rsidP="007C54D3">
      <w:pPr>
        <w:numPr>
          <w:ilvl w:val="0"/>
          <w:numId w:val="2"/>
        </w:numPr>
      </w:pPr>
      <w:r w:rsidRPr="007C54D3">
        <w:lastRenderedPageBreak/>
        <w:t>Strong working knowledge of Australian employment legislation, Fair Work requirements, and modern awards</w:t>
      </w:r>
    </w:p>
    <w:p w14:paraId="304C62B9" w14:textId="77777777" w:rsidR="007C54D3" w:rsidRPr="007C54D3" w:rsidRDefault="007C54D3" w:rsidP="007C54D3">
      <w:pPr>
        <w:numPr>
          <w:ilvl w:val="0"/>
          <w:numId w:val="2"/>
        </w:numPr>
      </w:pPr>
      <w:r w:rsidRPr="007C54D3">
        <w:t>Proven ability to manage complex employee relations matters with confidence and discretion</w:t>
      </w:r>
    </w:p>
    <w:p w14:paraId="7D740F85" w14:textId="77777777" w:rsidR="007C54D3" w:rsidRPr="007C54D3" w:rsidRDefault="007C54D3" w:rsidP="007C54D3">
      <w:pPr>
        <w:numPr>
          <w:ilvl w:val="0"/>
          <w:numId w:val="2"/>
        </w:numPr>
      </w:pPr>
      <w:r w:rsidRPr="007C54D3">
        <w:t>A pragmatic, solutions-focused approach with excellent stakeholder management skills</w:t>
      </w:r>
    </w:p>
    <w:p w14:paraId="688469FC" w14:textId="77777777" w:rsidR="007C54D3" w:rsidRPr="007C54D3" w:rsidRDefault="007C54D3" w:rsidP="007C54D3">
      <w:pPr>
        <w:numPr>
          <w:ilvl w:val="0"/>
          <w:numId w:val="2"/>
        </w:numPr>
      </w:pPr>
      <w:r w:rsidRPr="007C54D3">
        <w:t>Strong written and verbal communication skills</w:t>
      </w:r>
    </w:p>
    <w:p w14:paraId="2A140CF2" w14:textId="5A1363A7" w:rsidR="007C54D3" w:rsidRPr="007C54D3" w:rsidRDefault="007C54D3" w:rsidP="007C54D3">
      <w:pPr>
        <w:numPr>
          <w:ilvl w:val="0"/>
          <w:numId w:val="2"/>
        </w:numPr>
      </w:pPr>
      <w:r w:rsidRPr="007C54D3">
        <w:t>The ability to work autonomously in a fast paced, operational environment</w:t>
      </w:r>
    </w:p>
    <w:p w14:paraId="5E41721C" w14:textId="77777777" w:rsidR="007C54D3" w:rsidRPr="007C54D3" w:rsidRDefault="007C54D3" w:rsidP="007C54D3">
      <w:r w:rsidRPr="007C54D3">
        <w:rPr>
          <w:b/>
          <w:bCs/>
        </w:rPr>
        <w:t>Why Join Us</w:t>
      </w:r>
    </w:p>
    <w:p w14:paraId="0FC37FFB" w14:textId="77777777" w:rsidR="007C54D3" w:rsidRPr="007C54D3" w:rsidRDefault="007C54D3" w:rsidP="007C54D3">
      <w:pPr>
        <w:numPr>
          <w:ilvl w:val="0"/>
          <w:numId w:val="3"/>
        </w:numPr>
      </w:pPr>
      <w:r w:rsidRPr="007C54D3">
        <w:t>Opportunity to work in a people focused hospitality business</w:t>
      </w:r>
    </w:p>
    <w:p w14:paraId="5A11718F" w14:textId="77777777" w:rsidR="007C54D3" w:rsidRPr="007C54D3" w:rsidRDefault="007C54D3" w:rsidP="007C54D3">
      <w:pPr>
        <w:numPr>
          <w:ilvl w:val="0"/>
          <w:numId w:val="3"/>
        </w:numPr>
      </w:pPr>
      <w:r w:rsidRPr="007C54D3">
        <w:t>Broad, hands-on generalist role with exposure to all aspects of HR</w:t>
      </w:r>
    </w:p>
    <w:p w14:paraId="6A3E6FAF" w14:textId="77777777" w:rsidR="007C54D3" w:rsidRPr="007C54D3" w:rsidRDefault="007C54D3" w:rsidP="007C54D3">
      <w:pPr>
        <w:numPr>
          <w:ilvl w:val="0"/>
          <w:numId w:val="3"/>
        </w:numPr>
      </w:pPr>
      <w:r w:rsidRPr="007C54D3">
        <w:t>Supportive team environment with scope for professional growth</w:t>
      </w:r>
    </w:p>
    <w:p w14:paraId="784F8CA0" w14:textId="77777777" w:rsidR="007C54D3" w:rsidRPr="007C54D3" w:rsidRDefault="007C54D3" w:rsidP="007C54D3">
      <w:pPr>
        <w:numPr>
          <w:ilvl w:val="0"/>
          <w:numId w:val="3"/>
        </w:numPr>
      </w:pPr>
      <w:r w:rsidRPr="007C54D3">
        <w:t>Competitive salary and benefits</w:t>
      </w:r>
    </w:p>
    <w:p w14:paraId="16252C57" w14:textId="7D052CCF" w:rsidR="007C54D3" w:rsidRPr="007C54D3" w:rsidRDefault="007C54D3" w:rsidP="007C54D3">
      <w:r w:rsidRPr="007C54D3">
        <w:t>If you are a proactive HR professional with a passion for hospitality and a strong generalist skillset, we would love to hear from you.</w:t>
      </w:r>
    </w:p>
    <w:p w14:paraId="2B22D315" w14:textId="77777777" w:rsidR="007C54D3" w:rsidRPr="007C54D3" w:rsidRDefault="007C54D3" w:rsidP="007C54D3">
      <w:r w:rsidRPr="007C54D3">
        <w:rPr>
          <w:i/>
          <w:iCs/>
        </w:rPr>
        <w:t>TWG is committed to achieving a diverse workforce and strongly encourage applications from Aboriginal and Torres Strait Islander people.</w:t>
      </w:r>
    </w:p>
    <w:p w14:paraId="30F9B027" w14:textId="77777777" w:rsidR="007C60E2" w:rsidRDefault="007C60E2"/>
    <w:sectPr w:rsidR="007C60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C6E4C"/>
    <w:multiLevelType w:val="multilevel"/>
    <w:tmpl w:val="52FAC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1027DE"/>
    <w:multiLevelType w:val="multilevel"/>
    <w:tmpl w:val="4ECAF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E26494"/>
    <w:multiLevelType w:val="multilevel"/>
    <w:tmpl w:val="A9B40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6317234">
    <w:abstractNumId w:val="1"/>
  </w:num>
  <w:num w:numId="2" w16cid:durableId="1630671488">
    <w:abstractNumId w:val="0"/>
  </w:num>
  <w:num w:numId="3" w16cid:durableId="5018242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4D3"/>
    <w:rsid w:val="007C54D3"/>
    <w:rsid w:val="007C60E2"/>
    <w:rsid w:val="00854047"/>
    <w:rsid w:val="00DE26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D2DC9"/>
  <w15:chartTrackingRefBased/>
  <w15:docId w15:val="{3E73038E-8BD8-4961-8AB9-53168084A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54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54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54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54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54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54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54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54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54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54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54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54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54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54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54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54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54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54D3"/>
    <w:rPr>
      <w:rFonts w:eastAsiaTheme="majorEastAsia" w:cstheme="majorBidi"/>
      <w:color w:val="272727" w:themeColor="text1" w:themeTint="D8"/>
    </w:rPr>
  </w:style>
  <w:style w:type="paragraph" w:styleId="Title">
    <w:name w:val="Title"/>
    <w:basedOn w:val="Normal"/>
    <w:next w:val="Normal"/>
    <w:link w:val="TitleChar"/>
    <w:uiPriority w:val="10"/>
    <w:qFormat/>
    <w:rsid w:val="007C54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54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54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54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54D3"/>
    <w:pPr>
      <w:spacing w:before="160"/>
      <w:jc w:val="center"/>
    </w:pPr>
    <w:rPr>
      <w:i/>
      <w:iCs/>
      <w:color w:val="404040" w:themeColor="text1" w:themeTint="BF"/>
    </w:rPr>
  </w:style>
  <w:style w:type="character" w:customStyle="1" w:styleId="QuoteChar">
    <w:name w:val="Quote Char"/>
    <w:basedOn w:val="DefaultParagraphFont"/>
    <w:link w:val="Quote"/>
    <w:uiPriority w:val="29"/>
    <w:rsid w:val="007C54D3"/>
    <w:rPr>
      <w:i/>
      <w:iCs/>
      <w:color w:val="404040" w:themeColor="text1" w:themeTint="BF"/>
    </w:rPr>
  </w:style>
  <w:style w:type="paragraph" w:styleId="ListParagraph">
    <w:name w:val="List Paragraph"/>
    <w:basedOn w:val="Normal"/>
    <w:uiPriority w:val="34"/>
    <w:qFormat/>
    <w:rsid w:val="007C54D3"/>
    <w:pPr>
      <w:ind w:left="720"/>
      <w:contextualSpacing/>
    </w:pPr>
  </w:style>
  <w:style w:type="character" w:styleId="IntenseEmphasis">
    <w:name w:val="Intense Emphasis"/>
    <w:basedOn w:val="DefaultParagraphFont"/>
    <w:uiPriority w:val="21"/>
    <w:qFormat/>
    <w:rsid w:val="007C54D3"/>
    <w:rPr>
      <w:i/>
      <w:iCs/>
      <w:color w:val="0F4761" w:themeColor="accent1" w:themeShade="BF"/>
    </w:rPr>
  </w:style>
  <w:style w:type="paragraph" w:styleId="IntenseQuote">
    <w:name w:val="Intense Quote"/>
    <w:basedOn w:val="Normal"/>
    <w:next w:val="Normal"/>
    <w:link w:val="IntenseQuoteChar"/>
    <w:uiPriority w:val="30"/>
    <w:qFormat/>
    <w:rsid w:val="007C54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54D3"/>
    <w:rPr>
      <w:i/>
      <w:iCs/>
      <w:color w:val="0F4761" w:themeColor="accent1" w:themeShade="BF"/>
    </w:rPr>
  </w:style>
  <w:style w:type="character" w:styleId="IntenseReference">
    <w:name w:val="Intense Reference"/>
    <w:basedOn w:val="DefaultParagraphFont"/>
    <w:uiPriority w:val="32"/>
    <w:qFormat/>
    <w:rsid w:val="007C54D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370</Words>
  <Characters>2366</Characters>
  <Application>Microsoft Office Word</Application>
  <DocSecurity>0</DocSecurity>
  <Lines>53</Lines>
  <Paragraphs>32</Paragraphs>
  <ScaleCrop>false</ScaleCrop>
  <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Ashleigh Sweet</dc:creator>
  <cp:keywords/>
  <dc:description/>
  <cp:lastModifiedBy>Ashleigh Sweet</cp:lastModifiedBy>
  <cp:revision>1</cp:revision>
  <dcterms:created xsi:type="dcterms:W3CDTF">2026-04-15T03:36:00Z</dcterms:created>
  <dcterms:modified xsi:type="dcterms:W3CDTF">2026-04-15T03:45:00Z</dcterms:modified>
</cp:coreProperties>
</file>